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9EC0C" w14:textId="230C084D" w:rsidR="004233E2" w:rsidRDefault="004233E2" w:rsidP="004233E2">
      <w:r>
        <w:rPr>
          <w:noProof/>
        </w:rPr>
        <w:drawing>
          <wp:anchor distT="0" distB="0" distL="114300" distR="114300" simplePos="0" relativeHeight="251659264" behindDoc="0" locked="0" layoutInCell="1" allowOverlap="1" wp14:anchorId="18FA2B40" wp14:editId="388009FD">
            <wp:simplePos x="0" y="0"/>
            <wp:positionH relativeFrom="column">
              <wp:posOffset>0</wp:posOffset>
            </wp:positionH>
            <wp:positionV relativeFrom="paragraph">
              <wp:posOffset>0</wp:posOffset>
            </wp:positionV>
            <wp:extent cx="1371600" cy="1298575"/>
            <wp:effectExtent l="0" t="0" r="0" b="0"/>
            <wp:wrapNone/>
            <wp:docPr id="17" name="Picture 17" descr="NEU_Logo_A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_Logo_AW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298575"/>
                    </a:xfrm>
                    <a:prstGeom prst="rect">
                      <a:avLst/>
                    </a:prstGeom>
                    <a:noFill/>
                  </pic:spPr>
                </pic:pic>
              </a:graphicData>
            </a:graphic>
            <wp14:sizeRelH relativeFrom="page">
              <wp14:pctWidth>0</wp14:pctWidth>
            </wp14:sizeRelH>
            <wp14:sizeRelV relativeFrom="page">
              <wp14:pctHeight>0</wp14:pctHeight>
            </wp14:sizeRelV>
          </wp:anchor>
        </w:drawing>
      </w:r>
    </w:p>
    <w:p w14:paraId="049F769D" w14:textId="21B03931" w:rsidR="004233E2" w:rsidRDefault="00E00A4E" w:rsidP="004233E2">
      <w:pPr>
        <w:ind w:left="3600"/>
        <w:rPr>
          <w:rFonts w:asciiTheme="minorHAnsi" w:hAnsiTheme="minorHAnsi" w:cstheme="minorBidi"/>
        </w:rPr>
      </w:pPr>
      <w:hyperlink r:id="rId6" w:history="1">
        <w:r w:rsidR="004233E2">
          <w:rPr>
            <w:rFonts w:ascii="Helvetica" w:hAnsi="Helvetica" w:cs="Helvetica"/>
            <w:b/>
            <w:noProof/>
            <w:color w:val="43165E"/>
            <w:spacing w:val="-15"/>
            <w:sz w:val="30"/>
            <w:szCs w:val="30"/>
          </w:rPr>
          <w:drawing>
            <wp:inline distT="0" distB="0" distL="0" distR="0" wp14:anchorId="1D368168" wp14:editId="30394F9E">
              <wp:extent cx="1098550" cy="457200"/>
              <wp:effectExtent l="0" t="0" r="6350" b="0"/>
              <wp:docPr id="11" name="Picture 11" descr="UNISON Nation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SON Nationa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550" cy="457200"/>
                      </a:xfrm>
                      <a:prstGeom prst="rect">
                        <a:avLst/>
                      </a:prstGeom>
                      <a:noFill/>
                      <a:ln>
                        <a:noFill/>
                      </a:ln>
                    </pic:spPr>
                  </pic:pic>
                </a:graphicData>
              </a:graphic>
            </wp:inline>
          </w:drawing>
        </w:r>
        <w:r w:rsidR="004233E2">
          <w:rPr>
            <w:rStyle w:val="site-descriptor"/>
            <w:rFonts w:ascii="Georgia" w:hAnsi="Georgia" w:cs="Helvetica"/>
            <w:i/>
            <w:iCs/>
            <w:color w:val="43165E"/>
            <w:sz w:val="30"/>
            <w:szCs w:val="30"/>
          </w:rPr>
          <w:t>the public service union</w:t>
        </w:r>
      </w:hyperlink>
    </w:p>
    <w:p w14:paraId="3D3FCAE0" w14:textId="77777777" w:rsidR="004233E2" w:rsidRDefault="004233E2" w:rsidP="004233E2">
      <w:pPr>
        <w:jc w:val="both"/>
        <w:rPr>
          <w:rFonts w:cs="Arial"/>
        </w:rPr>
      </w:pPr>
    </w:p>
    <w:p w14:paraId="5356C07A" w14:textId="77777777" w:rsidR="004233E2" w:rsidRDefault="004233E2" w:rsidP="004233E2">
      <w:pPr>
        <w:jc w:val="both"/>
        <w:rPr>
          <w:rFonts w:cs="Arial"/>
        </w:rPr>
      </w:pPr>
    </w:p>
    <w:p w14:paraId="4222DEA3" w14:textId="77777777" w:rsidR="004233E2" w:rsidRDefault="004233E2" w:rsidP="004233E2">
      <w:pPr>
        <w:jc w:val="both"/>
        <w:rPr>
          <w:rFonts w:cs="Arial"/>
        </w:rPr>
      </w:pPr>
    </w:p>
    <w:p w14:paraId="4EC3F6A5" w14:textId="77777777" w:rsidR="004233E2" w:rsidRDefault="004233E2" w:rsidP="004233E2">
      <w:pPr>
        <w:rPr>
          <w:bCs/>
        </w:rPr>
      </w:pPr>
    </w:p>
    <w:p w14:paraId="6E56B047" w14:textId="77777777" w:rsidR="004233E2" w:rsidRDefault="004233E2" w:rsidP="004233E2">
      <w:pPr>
        <w:rPr>
          <w:rFonts w:ascii="Arial" w:hAnsi="Arial" w:cs="Arial"/>
          <w:bCs/>
          <w:sz w:val="20"/>
          <w:szCs w:val="20"/>
        </w:rPr>
      </w:pPr>
    </w:p>
    <w:p w14:paraId="64E7A762" w14:textId="77777777" w:rsidR="004233E2" w:rsidRDefault="004233E2" w:rsidP="004233E2">
      <w:pPr>
        <w:rPr>
          <w:rFonts w:ascii="Arial" w:hAnsi="Arial" w:cs="Arial"/>
          <w:bCs/>
          <w:sz w:val="20"/>
          <w:szCs w:val="20"/>
        </w:rPr>
      </w:pPr>
    </w:p>
    <w:p w14:paraId="4ED9F334" w14:textId="0EB58623" w:rsidR="004233E2" w:rsidRDefault="004233E2" w:rsidP="004233E2">
      <w:pPr>
        <w:rPr>
          <w:rFonts w:ascii="Arial" w:hAnsi="Arial" w:cs="Arial"/>
          <w:bCs/>
          <w:sz w:val="20"/>
          <w:szCs w:val="20"/>
        </w:rPr>
      </w:pPr>
      <w:r>
        <w:rPr>
          <w:rFonts w:ascii="Arial" w:hAnsi="Arial" w:cs="Arial"/>
          <w:bCs/>
          <w:sz w:val="20"/>
          <w:szCs w:val="20"/>
        </w:rPr>
        <w:t>Rt Hon Gavin Williamson MP</w:t>
      </w:r>
    </w:p>
    <w:p w14:paraId="1A53F4E0" w14:textId="77777777" w:rsidR="004233E2" w:rsidRDefault="004233E2" w:rsidP="004233E2">
      <w:pPr>
        <w:rPr>
          <w:rFonts w:ascii="Arial" w:hAnsi="Arial" w:cs="Arial"/>
          <w:bCs/>
          <w:sz w:val="20"/>
          <w:szCs w:val="20"/>
        </w:rPr>
      </w:pPr>
      <w:r>
        <w:rPr>
          <w:rFonts w:ascii="Arial" w:hAnsi="Arial" w:cs="Arial"/>
          <w:bCs/>
          <w:sz w:val="20"/>
          <w:szCs w:val="20"/>
        </w:rPr>
        <w:t>Secretary of State for Education</w:t>
      </w:r>
    </w:p>
    <w:p w14:paraId="21E5E6D4" w14:textId="77777777" w:rsidR="004233E2" w:rsidRDefault="004233E2" w:rsidP="004233E2">
      <w:pPr>
        <w:rPr>
          <w:rFonts w:ascii="Arial" w:hAnsi="Arial" w:cs="Arial"/>
          <w:bCs/>
          <w:sz w:val="20"/>
          <w:szCs w:val="20"/>
        </w:rPr>
      </w:pPr>
      <w:r>
        <w:rPr>
          <w:rFonts w:ascii="Arial" w:hAnsi="Arial" w:cs="Arial"/>
          <w:bCs/>
          <w:sz w:val="20"/>
          <w:szCs w:val="20"/>
        </w:rPr>
        <w:t xml:space="preserve">Department for Education </w:t>
      </w:r>
    </w:p>
    <w:p w14:paraId="0BD5285D" w14:textId="77777777" w:rsidR="004233E2" w:rsidRDefault="004233E2" w:rsidP="004233E2">
      <w:pPr>
        <w:rPr>
          <w:rFonts w:ascii="Arial" w:hAnsi="Arial" w:cs="Arial"/>
          <w:bCs/>
          <w:sz w:val="20"/>
          <w:szCs w:val="20"/>
        </w:rPr>
      </w:pPr>
      <w:r>
        <w:rPr>
          <w:rFonts w:ascii="Arial" w:hAnsi="Arial" w:cs="Arial"/>
          <w:bCs/>
          <w:sz w:val="20"/>
          <w:szCs w:val="20"/>
        </w:rPr>
        <w:t>Sanctuary Buildings</w:t>
      </w:r>
    </w:p>
    <w:p w14:paraId="0B7A26FE" w14:textId="77777777" w:rsidR="004233E2" w:rsidRDefault="004233E2" w:rsidP="004233E2">
      <w:pPr>
        <w:rPr>
          <w:rFonts w:ascii="Arial" w:hAnsi="Arial" w:cs="Arial"/>
          <w:bCs/>
          <w:sz w:val="20"/>
          <w:szCs w:val="20"/>
        </w:rPr>
      </w:pPr>
      <w:r>
        <w:rPr>
          <w:rFonts w:ascii="Arial" w:hAnsi="Arial" w:cs="Arial"/>
          <w:bCs/>
          <w:sz w:val="20"/>
          <w:szCs w:val="20"/>
        </w:rPr>
        <w:t>Great Smith Street</w:t>
      </w:r>
    </w:p>
    <w:p w14:paraId="6836A262" w14:textId="77777777" w:rsidR="004233E2" w:rsidRDefault="004233E2" w:rsidP="004233E2">
      <w:pPr>
        <w:rPr>
          <w:rFonts w:ascii="Arial" w:hAnsi="Arial" w:cs="Arial"/>
          <w:bCs/>
          <w:sz w:val="20"/>
          <w:szCs w:val="20"/>
        </w:rPr>
      </w:pPr>
      <w:r>
        <w:rPr>
          <w:rFonts w:ascii="Arial" w:hAnsi="Arial" w:cs="Arial"/>
          <w:bCs/>
          <w:sz w:val="20"/>
          <w:szCs w:val="20"/>
        </w:rPr>
        <w:t xml:space="preserve">London </w:t>
      </w:r>
    </w:p>
    <w:p w14:paraId="130067B7" w14:textId="77777777" w:rsidR="004233E2" w:rsidRDefault="004233E2" w:rsidP="004233E2">
      <w:pPr>
        <w:rPr>
          <w:rFonts w:ascii="Arial" w:hAnsi="Arial" w:cs="Arial"/>
          <w:bCs/>
          <w:sz w:val="20"/>
          <w:szCs w:val="20"/>
        </w:rPr>
      </w:pPr>
      <w:r>
        <w:rPr>
          <w:rFonts w:ascii="Arial" w:hAnsi="Arial" w:cs="Arial"/>
          <w:bCs/>
          <w:sz w:val="20"/>
          <w:szCs w:val="20"/>
        </w:rPr>
        <w:t>SW1P 3BT</w:t>
      </w:r>
    </w:p>
    <w:p w14:paraId="1197905B" w14:textId="77777777" w:rsidR="004233E2" w:rsidRDefault="004233E2" w:rsidP="004233E2">
      <w:pPr>
        <w:rPr>
          <w:rFonts w:ascii="Arial" w:hAnsi="Arial" w:cs="Arial"/>
          <w:bCs/>
          <w:sz w:val="20"/>
          <w:szCs w:val="20"/>
        </w:rPr>
      </w:pPr>
    </w:p>
    <w:p w14:paraId="0100505E" w14:textId="77777777" w:rsidR="004233E2" w:rsidRDefault="004233E2" w:rsidP="004233E2">
      <w:pPr>
        <w:rPr>
          <w:rFonts w:ascii="Arial" w:hAnsi="Arial" w:cs="Arial"/>
          <w:bCs/>
          <w:sz w:val="20"/>
          <w:szCs w:val="20"/>
        </w:rPr>
      </w:pPr>
      <w:r>
        <w:rPr>
          <w:rFonts w:ascii="Arial" w:hAnsi="Arial" w:cs="Arial"/>
          <w:bCs/>
          <w:sz w:val="20"/>
          <w:szCs w:val="20"/>
        </w:rPr>
        <w:t>5 January 2021</w:t>
      </w:r>
    </w:p>
    <w:p w14:paraId="0417E910" w14:textId="77777777" w:rsidR="004233E2" w:rsidRDefault="004233E2" w:rsidP="004233E2">
      <w:pPr>
        <w:rPr>
          <w:rFonts w:ascii="Arial" w:hAnsi="Arial" w:cs="Arial"/>
          <w:bCs/>
          <w:sz w:val="20"/>
          <w:szCs w:val="20"/>
        </w:rPr>
      </w:pPr>
    </w:p>
    <w:p w14:paraId="2454C629" w14:textId="77777777" w:rsidR="004233E2" w:rsidRDefault="004233E2" w:rsidP="004233E2">
      <w:pPr>
        <w:rPr>
          <w:rFonts w:ascii="Arial" w:hAnsi="Arial" w:cs="Arial"/>
          <w:bCs/>
          <w:sz w:val="20"/>
          <w:szCs w:val="20"/>
        </w:rPr>
      </w:pPr>
      <w:r>
        <w:rPr>
          <w:rFonts w:ascii="Arial" w:hAnsi="Arial" w:cs="Arial"/>
          <w:bCs/>
          <w:sz w:val="20"/>
          <w:szCs w:val="20"/>
        </w:rPr>
        <w:t>Sent by email:</w:t>
      </w:r>
      <w:r>
        <w:rPr>
          <w:rFonts w:ascii="Arial" w:hAnsi="Arial" w:cs="Arial"/>
          <w:bCs/>
          <w:sz w:val="20"/>
          <w:szCs w:val="20"/>
        </w:rPr>
        <w:tab/>
        <w:t xml:space="preserve">Secretary of State: </w:t>
      </w:r>
      <w:hyperlink r:id="rId8" w:history="1">
        <w:r>
          <w:rPr>
            <w:rStyle w:val="Hyperlink"/>
            <w:rFonts w:ascii="Arial" w:hAnsi="Arial" w:cs="Arial"/>
            <w:bCs/>
            <w:sz w:val="20"/>
            <w:szCs w:val="20"/>
          </w:rPr>
          <w:t>Sec-OF-STATE-Diary.PS@education.gov.uk</w:t>
        </w:r>
      </w:hyperlink>
      <w:r>
        <w:rPr>
          <w:rFonts w:ascii="Arial" w:hAnsi="Arial" w:cs="Arial"/>
          <w:bCs/>
          <w:sz w:val="20"/>
          <w:szCs w:val="20"/>
        </w:rPr>
        <w:t xml:space="preserve"> </w:t>
      </w:r>
    </w:p>
    <w:p w14:paraId="6342CC78" w14:textId="77777777" w:rsidR="004233E2" w:rsidRDefault="004233E2" w:rsidP="004233E2">
      <w:pPr>
        <w:rPr>
          <w:rFonts w:ascii="Arial" w:hAnsi="Arial" w:cs="Arial"/>
          <w:bCs/>
          <w:sz w:val="20"/>
          <w:szCs w:val="20"/>
        </w:rPr>
      </w:pPr>
    </w:p>
    <w:p w14:paraId="14AB13A4" w14:textId="77777777" w:rsidR="004233E2" w:rsidRDefault="004233E2" w:rsidP="004233E2">
      <w:pPr>
        <w:jc w:val="both"/>
        <w:rPr>
          <w:rFonts w:ascii="Arial" w:eastAsia="Calibri Light" w:hAnsi="Arial" w:cs="Arial"/>
          <w:color w:val="000000" w:themeColor="text1"/>
          <w:sz w:val="20"/>
          <w:szCs w:val="20"/>
        </w:rPr>
      </w:pPr>
    </w:p>
    <w:p w14:paraId="021D35ED" w14:textId="77777777" w:rsidR="004233E2" w:rsidRDefault="004233E2" w:rsidP="004233E2">
      <w:pPr>
        <w:rPr>
          <w:rFonts w:ascii="Arial" w:hAnsi="Arial" w:cs="Arial"/>
          <w:sz w:val="20"/>
          <w:szCs w:val="20"/>
        </w:rPr>
      </w:pPr>
      <w:r>
        <w:rPr>
          <w:rFonts w:ascii="Arial" w:hAnsi="Arial" w:cs="Arial"/>
          <w:sz w:val="20"/>
          <w:szCs w:val="20"/>
        </w:rPr>
        <w:t>Dear Gavin,</w:t>
      </w:r>
    </w:p>
    <w:p w14:paraId="35AA732E" w14:textId="77777777" w:rsidR="004233E2" w:rsidRDefault="004233E2" w:rsidP="004233E2">
      <w:pPr>
        <w:rPr>
          <w:rFonts w:ascii="Arial" w:hAnsi="Arial" w:cs="Arial"/>
          <w:sz w:val="20"/>
          <w:szCs w:val="20"/>
        </w:rPr>
      </w:pPr>
    </w:p>
    <w:p w14:paraId="67117A63" w14:textId="77777777" w:rsidR="004233E2" w:rsidRDefault="004233E2" w:rsidP="004233E2">
      <w:pPr>
        <w:rPr>
          <w:rFonts w:ascii="Arial" w:hAnsi="Arial" w:cs="Arial"/>
          <w:sz w:val="20"/>
          <w:szCs w:val="20"/>
        </w:rPr>
      </w:pPr>
      <w:r>
        <w:rPr>
          <w:rFonts w:ascii="Arial" w:hAnsi="Arial" w:cs="Arial"/>
          <w:sz w:val="20"/>
          <w:szCs w:val="20"/>
        </w:rPr>
        <w:t>In recent exchanges with the government about our advice to members we were assured that it is the strong wish of the Government to work with our unions to ensure that all education staff continue to work in as safe a way as possible.</w:t>
      </w:r>
    </w:p>
    <w:p w14:paraId="24910E2B" w14:textId="77777777" w:rsidR="004233E2" w:rsidRDefault="004233E2" w:rsidP="004233E2">
      <w:pPr>
        <w:rPr>
          <w:rFonts w:ascii="Arial" w:hAnsi="Arial" w:cs="Arial"/>
          <w:sz w:val="20"/>
          <w:szCs w:val="20"/>
        </w:rPr>
      </w:pPr>
    </w:p>
    <w:p w14:paraId="6BD9582B" w14:textId="77777777" w:rsidR="004233E2" w:rsidRDefault="004233E2" w:rsidP="004233E2">
      <w:pPr>
        <w:rPr>
          <w:rFonts w:ascii="Arial" w:hAnsi="Arial" w:cs="Arial"/>
          <w:sz w:val="20"/>
          <w:szCs w:val="20"/>
        </w:rPr>
      </w:pPr>
      <w:r>
        <w:rPr>
          <w:rFonts w:ascii="Arial" w:hAnsi="Arial" w:cs="Arial"/>
          <w:sz w:val="20"/>
          <w:szCs w:val="20"/>
        </w:rPr>
        <w:t>Our members who are being asked to go into schools and nurseries are reporting considerable concerns about the situation they are being placed in.  There are notable differences from the situation of the first lockdown, including the following:</w:t>
      </w:r>
    </w:p>
    <w:p w14:paraId="0C184D94" w14:textId="77777777" w:rsidR="004233E2" w:rsidRDefault="004233E2" w:rsidP="004233E2">
      <w:pPr>
        <w:rPr>
          <w:rFonts w:ascii="Arial" w:hAnsi="Arial" w:cs="Arial"/>
          <w:sz w:val="20"/>
          <w:szCs w:val="20"/>
        </w:rPr>
      </w:pPr>
    </w:p>
    <w:p w14:paraId="1B64E63C" w14:textId="77777777" w:rsidR="004233E2" w:rsidRDefault="004233E2" w:rsidP="004233E2">
      <w:pPr>
        <w:pStyle w:val="ListParagraph"/>
        <w:numPr>
          <w:ilvl w:val="0"/>
          <w:numId w:val="1"/>
        </w:numPr>
        <w:rPr>
          <w:rFonts w:ascii="Arial" w:eastAsia="Times New Roman" w:hAnsi="Arial" w:cs="Arial"/>
          <w:sz w:val="20"/>
          <w:szCs w:val="20"/>
        </w:rPr>
      </w:pPr>
      <w:r>
        <w:rPr>
          <w:rFonts w:ascii="Arial" w:eastAsia="Times New Roman" w:hAnsi="Arial" w:cs="Arial"/>
          <w:sz w:val="20"/>
          <w:szCs w:val="20"/>
        </w:rPr>
        <w:t xml:space="preserve">Nursery staff </w:t>
      </w:r>
      <w:r>
        <w:rPr>
          <w:rFonts w:ascii="Arial" w:eastAsia="Times New Roman" w:hAnsi="Arial" w:cs="Arial"/>
          <w:color w:val="000000" w:themeColor="text1"/>
          <w:sz w:val="20"/>
          <w:szCs w:val="20"/>
        </w:rPr>
        <w:t xml:space="preserve">are very concerned that they are being required to work with full classes of children, with no social distancing, when the rest of the education sector is open only to vulnerable children and key worker children.  They </w:t>
      </w:r>
      <w:r>
        <w:rPr>
          <w:rFonts w:ascii="Arial" w:eastAsia="Times New Roman" w:hAnsi="Arial" w:cs="Arial"/>
          <w:sz w:val="20"/>
          <w:szCs w:val="20"/>
        </w:rPr>
        <w:t>do not understand why they are being asked to go into work while others in primaries such as reception staff are not.  </w:t>
      </w:r>
      <w:r>
        <w:rPr>
          <w:rFonts w:ascii="Arial" w:eastAsia="Times New Roman" w:hAnsi="Arial" w:cs="Arial"/>
          <w:color w:val="000000" w:themeColor="text1"/>
          <w:sz w:val="20"/>
          <w:szCs w:val="20"/>
        </w:rPr>
        <w:t xml:space="preserve">Full nursery classes </w:t>
      </w:r>
      <w:r>
        <w:rPr>
          <w:rFonts w:ascii="Arial" w:eastAsia="Times New Roman" w:hAnsi="Arial" w:cs="Arial"/>
          <w:sz w:val="20"/>
          <w:szCs w:val="20"/>
        </w:rPr>
        <w:t>undermine the Government’s aim of reducing the spread of the virus as adults and pupils mingle at the gates and in schools.</w:t>
      </w:r>
      <w:r>
        <w:rPr>
          <w:rFonts w:ascii="Arial" w:eastAsia="Times New Roman" w:hAnsi="Arial" w:cs="Arial"/>
          <w:color w:val="333333"/>
          <w:sz w:val="20"/>
          <w:szCs w:val="20"/>
          <w:shd w:val="clear" w:color="auto" w:fill="FFFFFF"/>
        </w:rPr>
        <w:t xml:space="preserve"> </w:t>
      </w:r>
    </w:p>
    <w:p w14:paraId="08E13982" w14:textId="77777777" w:rsidR="004233E2" w:rsidRDefault="004233E2" w:rsidP="004233E2">
      <w:pPr>
        <w:rPr>
          <w:rFonts w:ascii="Arial" w:hAnsi="Arial" w:cs="Arial"/>
          <w:sz w:val="20"/>
          <w:szCs w:val="20"/>
          <w:shd w:val="clear" w:color="auto" w:fill="FFFFFF"/>
        </w:rPr>
      </w:pPr>
    </w:p>
    <w:p w14:paraId="4367DC0F" w14:textId="77777777" w:rsidR="004233E2" w:rsidRDefault="004233E2" w:rsidP="004233E2">
      <w:pPr>
        <w:ind w:left="720"/>
        <w:rPr>
          <w:rFonts w:ascii="Arial" w:hAnsi="Arial" w:cs="Arial"/>
          <w:sz w:val="20"/>
          <w:szCs w:val="20"/>
        </w:rPr>
      </w:pPr>
      <w:r>
        <w:rPr>
          <w:rFonts w:ascii="Arial" w:hAnsi="Arial" w:cs="Arial"/>
          <w:color w:val="333333"/>
          <w:sz w:val="20"/>
          <w:szCs w:val="20"/>
          <w:shd w:val="clear" w:color="auto" w:fill="FFFFFF"/>
        </w:rPr>
        <w:t xml:space="preserve">We note that Professor Calum Semple, a </w:t>
      </w:r>
      <w:proofErr w:type="gramStart"/>
      <w:r>
        <w:rPr>
          <w:rFonts w:ascii="Arial" w:hAnsi="Arial" w:cs="Arial"/>
          <w:color w:val="333333"/>
          <w:sz w:val="20"/>
          <w:szCs w:val="20"/>
          <w:shd w:val="clear" w:color="auto" w:fill="FFFFFF"/>
        </w:rPr>
        <w:t>virologist</w:t>
      </w:r>
      <w:proofErr w:type="gramEnd"/>
      <w:r>
        <w:rPr>
          <w:rFonts w:ascii="Arial" w:hAnsi="Arial" w:cs="Arial"/>
          <w:color w:val="333333"/>
          <w:sz w:val="20"/>
          <w:szCs w:val="20"/>
          <w:shd w:val="clear" w:color="auto" w:fill="FFFFFF"/>
        </w:rPr>
        <w:t xml:space="preserve"> and member of SAGE, when asked by the BBC if he could give any idea why early years settings were remaining open when schools were not, said ‘No, I can't’, and said that the decision to do so may be ‘political’ as it was not ‘a scientific one’</w:t>
      </w:r>
    </w:p>
    <w:p w14:paraId="02720F42" w14:textId="77777777" w:rsidR="004233E2" w:rsidRDefault="004233E2" w:rsidP="004233E2">
      <w:pPr>
        <w:ind w:left="360"/>
        <w:rPr>
          <w:rFonts w:ascii="Arial" w:hAnsi="Arial" w:cs="Arial"/>
          <w:sz w:val="20"/>
          <w:szCs w:val="20"/>
        </w:rPr>
      </w:pPr>
    </w:p>
    <w:p w14:paraId="6CC0085A" w14:textId="77777777" w:rsidR="004233E2" w:rsidRDefault="004233E2" w:rsidP="004233E2">
      <w:pPr>
        <w:rPr>
          <w:rFonts w:ascii="Arial" w:hAnsi="Arial" w:cs="Arial"/>
          <w:sz w:val="20"/>
          <w:szCs w:val="20"/>
        </w:rPr>
      </w:pPr>
      <w:r>
        <w:rPr>
          <w:rFonts w:ascii="Arial" w:hAnsi="Arial" w:cs="Arial"/>
          <w:sz w:val="20"/>
          <w:szCs w:val="20"/>
        </w:rPr>
        <w:t>You said, in your statement in the House today, in answer to Kate Green’s question, that you had listened to scientific advice when you made the decision that early years settings would be fully open. We would be grateful if you could now inform us of the content of that advice and its source. This should provide reassurance to our members in early years settings that their health and safety is being properly protected by these arrangements.</w:t>
      </w:r>
    </w:p>
    <w:p w14:paraId="1E0D5970" w14:textId="77777777" w:rsidR="004233E2" w:rsidRDefault="004233E2" w:rsidP="004233E2">
      <w:pPr>
        <w:rPr>
          <w:rFonts w:ascii="Arial" w:hAnsi="Arial" w:cs="Arial"/>
          <w:sz w:val="20"/>
          <w:szCs w:val="20"/>
        </w:rPr>
      </w:pPr>
    </w:p>
    <w:p w14:paraId="012CE818" w14:textId="77777777" w:rsidR="004233E2" w:rsidRDefault="004233E2" w:rsidP="004233E2">
      <w:pPr>
        <w:rPr>
          <w:rFonts w:ascii="Arial" w:hAnsi="Arial" w:cs="Arial"/>
          <w:sz w:val="20"/>
          <w:szCs w:val="20"/>
        </w:rPr>
      </w:pPr>
      <w:r>
        <w:rPr>
          <w:rFonts w:ascii="Arial" w:hAnsi="Arial" w:cs="Arial"/>
          <w:sz w:val="20"/>
          <w:szCs w:val="20"/>
        </w:rPr>
        <w:t xml:space="preserve">We </w:t>
      </w:r>
      <w:proofErr w:type="gramStart"/>
      <w:r>
        <w:rPr>
          <w:rFonts w:ascii="Arial" w:hAnsi="Arial" w:cs="Arial"/>
          <w:sz w:val="20"/>
          <w:szCs w:val="20"/>
        </w:rPr>
        <w:t>note also</w:t>
      </w:r>
      <w:proofErr w:type="gramEnd"/>
      <w:r>
        <w:rPr>
          <w:rFonts w:ascii="Arial" w:hAnsi="Arial" w:cs="Arial"/>
          <w:sz w:val="20"/>
          <w:szCs w:val="20"/>
        </w:rPr>
        <w:t xml:space="preserve"> that:</w:t>
      </w:r>
    </w:p>
    <w:p w14:paraId="32D0A25B" w14:textId="77777777" w:rsidR="004233E2" w:rsidRDefault="004233E2" w:rsidP="004233E2">
      <w:pPr>
        <w:rPr>
          <w:rFonts w:ascii="Arial" w:hAnsi="Arial" w:cs="Arial"/>
          <w:sz w:val="20"/>
          <w:szCs w:val="20"/>
        </w:rPr>
      </w:pPr>
    </w:p>
    <w:p w14:paraId="08F15B66" w14:textId="77777777" w:rsidR="004233E2" w:rsidRDefault="004233E2" w:rsidP="004233E2">
      <w:pPr>
        <w:pStyle w:val="ListParagraph"/>
        <w:numPr>
          <w:ilvl w:val="0"/>
          <w:numId w:val="1"/>
        </w:numPr>
        <w:rPr>
          <w:rFonts w:ascii="Arial" w:eastAsia="Times New Roman" w:hAnsi="Arial" w:cs="Arial"/>
          <w:sz w:val="20"/>
          <w:szCs w:val="20"/>
        </w:rPr>
      </w:pPr>
      <w:r>
        <w:rPr>
          <w:rFonts w:ascii="Arial" w:eastAsia="Times New Roman" w:hAnsi="Arial" w:cs="Arial"/>
          <w:sz w:val="20"/>
          <w:szCs w:val="20"/>
        </w:rPr>
        <w:t xml:space="preserve">The Government’s wider definitions of ‘vulnerable pupils’ and those classed as key workers has led to significantly larger groups of pupils attending schools. </w:t>
      </w:r>
    </w:p>
    <w:p w14:paraId="2E4C0AF8" w14:textId="77777777" w:rsidR="004233E2" w:rsidRDefault="004233E2" w:rsidP="004233E2">
      <w:pPr>
        <w:pStyle w:val="ListParagraph"/>
        <w:rPr>
          <w:rFonts w:ascii="Arial" w:hAnsi="Arial" w:cs="Arial"/>
          <w:sz w:val="20"/>
          <w:szCs w:val="20"/>
        </w:rPr>
      </w:pPr>
    </w:p>
    <w:p w14:paraId="364DA30D" w14:textId="77777777" w:rsidR="004233E2" w:rsidRDefault="004233E2" w:rsidP="004233E2">
      <w:pPr>
        <w:pStyle w:val="ListParagraph"/>
        <w:numPr>
          <w:ilvl w:val="0"/>
          <w:numId w:val="1"/>
        </w:numPr>
        <w:rPr>
          <w:rFonts w:ascii="Arial" w:eastAsia="Times New Roman" w:hAnsi="Arial" w:cs="Arial"/>
          <w:color w:val="000000" w:themeColor="text1"/>
          <w:sz w:val="20"/>
          <w:szCs w:val="20"/>
        </w:rPr>
      </w:pPr>
      <w:r>
        <w:rPr>
          <w:rFonts w:ascii="Arial" w:eastAsia="Times New Roman" w:hAnsi="Arial" w:cs="Arial"/>
          <w:sz w:val="20"/>
          <w:szCs w:val="20"/>
        </w:rPr>
        <w:t xml:space="preserve">pupils are being merged into larger mixed age classes – </w:t>
      </w:r>
      <w:r>
        <w:rPr>
          <w:rFonts w:ascii="Arial" w:eastAsia="Times New Roman" w:hAnsi="Arial" w:cs="Arial"/>
          <w:color w:val="000000" w:themeColor="text1"/>
          <w:sz w:val="20"/>
          <w:szCs w:val="20"/>
        </w:rPr>
        <w:t xml:space="preserve">which clearly </w:t>
      </w:r>
      <w:r>
        <w:rPr>
          <w:rFonts w:ascii="Arial" w:eastAsia="Times New Roman" w:hAnsi="Arial" w:cs="Arial"/>
          <w:sz w:val="20"/>
          <w:szCs w:val="20"/>
        </w:rPr>
        <w:t xml:space="preserve">increases the </w:t>
      </w:r>
      <w:r>
        <w:rPr>
          <w:rFonts w:ascii="Arial" w:eastAsia="Times New Roman" w:hAnsi="Arial" w:cs="Arial"/>
          <w:color w:val="000000" w:themeColor="text1"/>
          <w:sz w:val="20"/>
          <w:szCs w:val="20"/>
        </w:rPr>
        <w:t xml:space="preserve">danger of the </w:t>
      </w:r>
      <w:r>
        <w:rPr>
          <w:rFonts w:ascii="Arial" w:eastAsia="Times New Roman" w:hAnsi="Arial" w:cs="Arial"/>
          <w:sz w:val="20"/>
          <w:szCs w:val="20"/>
        </w:rPr>
        <w:t xml:space="preserve">risk of the spread of infection </w:t>
      </w:r>
      <w:r>
        <w:rPr>
          <w:rFonts w:ascii="Arial" w:eastAsia="Times New Roman" w:hAnsi="Arial" w:cs="Arial"/>
          <w:color w:val="000000" w:themeColor="text1"/>
          <w:sz w:val="20"/>
          <w:szCs w:val="20"/>
        </w:rPr>
        <w:t>between pupils and between pupils and staff</w:t>
      </w:r>
    </w:p>
    <w:p w14:paraId="5B74E879" w14:textId="77777777" w:rsidR="004233E2" w:rsidRDefault="004233E2" w:rsidP="004233E2">
      <w:pPr>
        <w:pStyle w:val="ListParagraph"/>
        <w:rPr>
          <w:rFonts w:ascii="Arial" w:hAnsi="Arial" w:cs="Arial"/>
          <w:sz w:val="20"/>
          <w:szCs w:val="20"/>
        </w:rPr>
      </w:pPr>
    </w:p>
    <w:p w14:paraId="2F075BB3" w14:textId="77777777" w:rsidR="004233E2" w:rsidRDefault="004233E2" w:rsidP="004233E2">
      <w:pPr>
        <w:pStyle w:val="ListParagraph"/>
        <w:numPr>
          <w:ilvl w:val="0"/>
          <w:numId w:val="1"/>
        </w:numPr>
        <w:rPr>
          <w:rFonts w:ascii="Arial" w:eastAsia="Times New Roman" w:hAnsi="Arial" w:cs="Arial"/>
          <w:sz w:val="20"/>
          <w:szCs w:val="20"/>
        </w:rPr>
      </w:pPr>
      <w:r>
        <w:rPr>
          <w:rFonts w:ascii="Arial" w:eastAsia="Times New Roman" w:hAnsi="Arial" w:cs="Arial"/>
          <w:color w:val="000000" w:themeColor="text1"/>
          <w:sz w:val="20"/>
          <w:szCs w:val="20"/>
        </w:rPr>
        <w:lastRenderedPageBreak/>
        <w:t xml:space="preserve">Staff are </w:t>
      </w:r>
      <w:r>
        <w:rPr>
          <w:rFonts w:ascii="Arial" w:eastAsia="Times New Roman" w:hAnsi="Arial" w:cs="Arial"/>
          <w:sz w:val="20"/>
          <w:szCs w:val="20"/>
        </w:rPr>
        <w:t>being asked to work across bubbles and being asked to work full time rather than being placed on rotas.</w:t>
      </w:r>
    </w:p>
    <w:p w14:paraId="4855B187" w14:textId="77777777" w:rsidR="004233E2" w:rsidRDefault="004233E2" w:rsidP="004233E2">
      <w:pPr>
        <w:pStyle w:val="ListParagraph"/>
        <w:rPr>
          <w:rFonts w:ascii="Arial" w:hAnsi="Arial" w:cs="Arial"/>
          <w:sz w:val="20"/>
          <w:szCs w:val="20"/>
        </w:rPr>
      </w:pPr>
    </w:p>
    <w:p w14:paraId="1A88572B" w14:textId="77777777" w:rsidR="004233E2" w:rsidRDefault="004233E2" w:rsidP="004233E2">
      <w:pPr>
        <w:pStyle w:val="ListParagraph"/>
        <w:numPr>
          <w:ilvl w:val="0"/>
          <w:numId w:val="1"/>
        </w:numPr>
        <w:rPr>
          <w:rFonts w:ascii="Arial" w:eastAsia="Times New Roman" w:hAnsi="Arial" w:cs="Arial"/>
          <w:sz w:val="20"/>
          <w:szCs w:val="20"/>
        </w:rPr>
      </w:pPr>
      <w:r>
        <w:rPr>
          <w:rFonts w:ascii="Arial" w:eastAsia="Times New Roman" w:hAnsi="Arial" w:cs="Arial"/>
          <w:sz w:val="20"/>
          <w:szCs w:val="20"/>
        </w:rPr>
        <w:t xml:space="preserve">despite additional risks from the new </w:t>
      </w:r>
      <w:proofErr w:type="spellStart"/>
      <w:r>
        <w:rPr>
          <w:rFonts w:ascii="Arial" w:eastAsia="Times New Roman" w:hAnsi="Arial" w:cs="Arial"/>
          <w:sz w:val="20"/>
          <w:szCs w:val="20"/>
        </w:rPr>
        <w:t>Covid</w:t>
      </w:r>
      <w:proofErr w:type="spellEnd"/>
      <w:r>
        <w:rPr>
          <w:rFonts w:ascii="Arial" w:eastAsia="Times New Roman" w:hAnsi="Arial" w:cs="Arial"/>
          <w:sz w:val="20"/>
          <w:szCs w:val="20"/>
        </w:rPr>
        <w:t>, variant</w:t>
      </w:r>
      <w:r>
        <w:rPr>
          <w:rFonts w:ascii="Arial" w:eastAsia="Times New Roman" w:hAnsi="Arial" w:cs="Arial"/>
          <w:color w:val="FF0000"/>
          <w:sz w:val="20"/>
          <w:szCs w:val="20"/>
        </w:rPr>
        <w:t xml:space="preserve"> </w:t>
      </w:r>
      <w:r>
        <w:rPr>
          <w:rFonts w:ascii="Arial" w:eastAsia="Times New Roman" w:hAnsi="Arial" w:cs="Arial"/>
          <w:color w:val="000000" w:themeColor="text1"/>
          <w:sz w:val="20"/>
          <w:szCs w:val="20"/>
        </w:rPr>
        <w:t>which is estimated to be approximately 50% more transmissive, some schools have not updated th</w:t>
      </w:r>
      <w:r>
        <w:rPr>
          <w:rFonts w:ascii="Arial" w:eastAsia="Times New Roman" w:hAnsi="Arial" w:cs="Arial"/>
          <w:sz w:val="20"/>
          <w:szCs w:val="20"/>
        </w:rPr>
        <w:t>eir risk assessments.</w:t>
      </w:r>
    </w:p>
    <w:p w14:paraId="7B84DF44" w14:textId="77777777" w:rsidR="004233E2" w:rsidRDefault="004233E2" w:rsidP="004233E2">
      <w:pPr>
        <w:pStyle w:val="ListParagraph"/>
        <w:rPr>
          <w:rFonts w:ascii="Arial" w:hAnsi="Arial" w:cs="Arial"/>
          <w:sz w:val="20"/>
          <w:szCs w:val="20"/>
        </w:rPr>
      </w:pPr>
    </w:p>
    <w:p w14:paraId="33761AF5" w14:textId="77777777" w:rsidR="004233E2" w:rsidRDefault="004233E2" w:rsidP="004233E2">
      <w:pPr>
        <w:rPr>
          <w:rFonts w:ascii="Arial" w:hAnsi="Arial" w:cs="Arial"/>
          <w:sz w:val="20"/>
          <w:szCs w:val="20"/>
        </w:rPr>
      </w:pPr>
      <w:r>
        <w:rPr>
          <w:rFonts w:ascii="Arial" w:hAnsi="Arial" w:cs="Arial"/>
          <w:sz w:val="20"/>
          <w:szCs w:val="20"/>
        </w:rPr>
        <w:t xml:space="preserve">In some schools, combinations of these points mean that government plans to lower the spread of the virus </w:t>
      </w:r>
      <w:r>
        <w:rPr>
          <w:rFonts w:ascii="Arial" w:hAnsi="Arial" w:cs="Arial"/>
          <w:color w:val="000000" w:themeColor="text1"/>
          <w:sz w:val="20"/>
          <w:szCs w:val="20"/>
        </w:rPr>
        <w:t>will</w:t>
      </w:r>
      <w:r>
        <w:rPr>
          <w:rFonts w:ascii="Arial" w:hAnsi="Arial" w:cs="Arial"/>
          <w:color w:val="FF0000"/>
          <w:sz w:val="20"/>
          <w:szCs w:val="20"/>
        </w:rPr>
        <w:t xml:space="preserve"> </w:t>
      </w:r>
      <w:r>
        <w:rPr>
          <w:rFonts w:ascii="Arial" w:hAnsi="Arial" w:cs="Arial"/>
          <w:sz w:val="20"/>
          <w:szCs w:val="20"/>
        </w:rPr>
        <w:t>be significantly undermined.</w:t>
      </w:r>
    </w:p>
    <w:p w14:paraId="54F4E82B" w14:textId="77777777" w:rsidR="004233E2" w:rsidRDefault="004233E2" w:rsidP="004233E2">
      <w:pPr>
        <w:rPr>
          <w:rFonts w:ascii="Arial" w:hAnsi="Arial" w:cs="Arial"/>
          <w:sz w:val="20"/>
          <w:szCs w:val="20"/>
        </w:rPr>
      </w:pPr>
    </w:p>
    <w:p w14:paraId="527B982E" w14:textId="77777777" w:rsidR="004233E2" w:rsidRDefault="004233E2" w:rsidP="004233E2">
      <w:pPr>
        <w:rPr>
          <w:rFonts w:ascii="Arial" w:hAnsi="Arial" w:cs="Arial"/>
          <w:sz w:val="20"/>
          <w:szCs w:val="20"/>
        </w:rPr>
      </w:pPr>
      <w:r>
        <w:rPr>
          <w:rFonts w:ascii="Arial" w:hAnsi="Arial" w:cs="Arial"/>
          <w:sz w:val="20"/>
          <w:szCs w:val="20"/>
        </w:rPr>
        <w:t>We would ask for an urgent meeting to discuss these issues and find ways to ensure that guidance from the Department for Education addresses these issues.</w:t>
      </w:r>
    </w:p>
    <w:p w14:paraId="6A89FF64" w14:textId="77777777" w:rsidR="004233E2" w:rsidRDefault="004233E2" w:rsidP="004233E2">
      <w:pPr>
        <w:rPr>
          <w:rFonts w:ascii="Arial" w:hAnsi="Arial" w:cs="Arial"/>
          <w:sz w:val="20"/>
          <w:szCs w:val="20"/>
        </w:rPr>
      </w:pPr>
    </w:p>
    <w:p w14:paraId="4B1781A2" w14:textId="260D3D0F" w:rsidR="004233E2" w:rsidRDefault="004233E2" w:rsidP="004233E2">
      <w:pPr>
        <w:rPr>
          <w:rFonts w:ascii="Arial" w:hAnsi="Arial" w:cs="Arial"/>
          <w:sz w:val="20"/>
          <w:szCs w:val="20"/>
        </w:rPr>
      </w:pPr>
      <w:r>
        <w:rPr>
          <w:rFonts w:ascii="Arial" w:hAnsi="Arial" w:cs="Arial"/>
          <w:sz w:val="20"/>
          <w:szCs w:val="20"/>
        </w:rPr>
        <w:t>Yours sincerely</w:t>
      </w:r>
    </w:p>
    <w:p w14:paraId="64EC35D9" w14:textId="77777777" w:rsidR="004233E2" w:rsidRDefault="004233E2" w:rsidP="004233E2">
      <w:pPr>
        <w:rPr>
          <w:rFonts w:ascii="Arial" w:hAnsi="Arial" w:cs="Arial"/>
          <w:sz w:val="20"/>
          <w:szCs w:val="20"/>
        </w:rPr>
      </w:pPr>
    </w:p>
    <w:p w14:paraId="5FD509AD" w14:textId="11916461" w:rsidR="004233E2" w:rsidRDefault="004233E2" w:rsidP="004233E2">
      <w:pPr>
        <w:rPr>
          <w:rFonts w:ascii="Arial" w:hAnsi="Arial" w:cs="Arial"/>
          <w:b/>
          <w:bCs/>
          <w:color w:val="000000" w:themeColor="text1"/>
          <w:sz w:val="20"/>
          <w:szCs w:val="20"/>
          <w:lang w:eastAsia="en-GB"/>
        </w:rPr>
      </w:pPr>
      <w:r>
        <w:rPr>
          <w:rFonts w:ascii="Arial" w:hAnsi="Arial" w:cs="Arial"/>
          <w:b/>
          <w:noProof/>
          <w:sz w:val="20"/>
          <w:szCs w:val="20"/>
          <w:lang w:val="en-US"/>
        </w:rPr>
        <w:drawing>
          <wp:inline distT="0" distB="0" distL="0" distR="0" wp14:anchorId="4F0F426E" wp14:editId="0027CA88">
            <wp:extent cx="12954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r>
        <w:rPr>
          <w:rFonts w:ascii="Arial" w:eastAsia="Calibri Light" w:hAnsi="Arial" w:cs="Arial"/>
          <w:color w:val="000000" w:themeColor="text1"/>
          <w:sz w:val="20"/>
          <w:szCs w:val="20"/>
        </w:rPr>
        <w:tab/>
      </w:r>
      <w:r>
        <w:rPr>
          <w:rFonts w:ascii="Arial" w:eastAsia="Calibri Light" w:hAnsi="Arial" w:cs="Arial"/>
          <w:color w:val="000000" w:themeColor="text1"/>
          <w:sz w:val="20"/>
          <w:szCs w:val="20"/>
        </w:rPr>
        <w:tab/>
      </w:r>
      <w:r>
        <w:rPr>
          <w:rFonts w:ascii="Arial" w:hAnsi="Arial" w:cs="Arial"/>
          <w:noProof/>
          <w:sz w:val="20"/>
          <w:szCs w:val="20"/>
        </w:rPr>
        <w:drawing>
          <wp:inline distT="0" distB="0" distL="0" distR="0" wp14:anchorId="17745306" wp14:editId="4DC963C5">
            <wp:extent cx="971550" cy="38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387350"/>
                    </a:xfrm>
                    <a:prstGeom prst="rect">
                      <a:avLst/>
                    </a:prstGeom>
                    <a:noFill/>
                    <a:ln>
                      <a:noFill/>
                    </a:ln>
                  </pic:spPr>
                </pic:pic>
              </a:graphicData>
            </a:graphic>
          </wp:inline>
        </w:drawing>
      </w:r>
      <w:r>
        <w:rPr>
          <w:rFonts w:ascii="Arial" w:eastAsia="Calibri Light" w:hAnsi="Arial" w:cs="Arial"/>
          <w:color w:val="000000" w:themeColor="text1"/>
          <w:sz w:val="20"/>
          <w:szCs w:val="20"/>
        </w:rPr>
        <w:tab/>
      </w:r>
      <w:r>
        <w:rPr>
          <w:rFonts w:ascii="Arial" w:eastAsia="Calibri Light" w:hAnsi="Arial" w:cs="Arial"/>
          <w:color w:val="000000" w:themeColor="text1"/>
          <w:sz w:val="20"/>
          <w:szCs w:val="20"/>
        </w:rPr>
        <w:tab/>
      </w:r>
      <w:r>
        <w:rPr>
          <w:rFonts w:ascii="Arial" w:hAnsi="Arial" w:cs="Arial"/>
          <w:color w:val="000000" w:themeColor="text1"/>
          <w:sz w:val="20"/>
          <w:szCs w:val="20"/>
        </w:rPr>
        <w:t xml:space="preserve"> </w:t>
      </w:r>
      <w:r>
        <w:rPr>
          <w:rFonts w:ascii="Brush Script MT" w:hAnsi="Brush Script MT"/>
          <w:b/>
          <w:bCs/>
          <w:color w:val="000000" w:themeColor="text1"/>
          <w:sz w:val="36"/>
          <w:szCs w:val="36"/>
          <w:lang w:eastAsia="en-GB"/>
        </w:rPr>
        <w:t>Jon Richards</w:t>
      </w:r>
    </w:p>
    <w:p w14:paraId="0AE12C49" w14:textId="77777777" w:rsidR="004233E2" w:rsidRDefault="004233E2" w:rsidP="004233E2">
      <w:pPr>
        <w:rPr>
          <w:rFonts w:ascii="Arial" w:hAnsi="Arial" w:cs="Arial"/>
          <w:sz w:val="20"/>
          <w:szCs w:val="20"/>
        </w:rPr>
      </w:pPr>
    </w:p>
    <w:p w14:paraId="7B6C9859" w14:textId="77777777" w:rsidR="004233E2" w:rsidRDefault="004233E2" w:rsidP="004233E2">
      <w:pPr>
        <w:rPr>
          <w:rFonts w:ascii="Arial" w:hAnsi="Arial" w:cs="Arial"/>
          <w:b/>
          <w:bCs/>
          <w:sz w:val="20"/>
          <w:szCs w:val="20"/>
        </w:rPr>
      </w:pPr>
      <w:r>
        <w:rPr>
          <w:rFonts w:ascii="Arial" w:eastAsia="Calibri Light" w:hAnsi="Arial" w:cs="Arial"/>
          <w:b/>
          <w:bCs/>
          <w:color w:val="000000" w:themeColor="text1"/>
          <w:sz w:val="20"/>
          <w:szCs w:val="20"/>
        </w:rPr>
        <w:t>Mary Bousted                                  Kevin Courtney</w:t>
      </w:r>
      <w:r>
        <w:rPr>
          <w:rFonts w:ascii="Arial" w:eastAsia="Calibri Light" w:hAnsi="Arial" w:cs="Arial"/>
          <w:b/>
          <w:bCs/>
          <w:color w:val="000000" w:themeColor="text1"/>
          <w:sz w:val="20"/>
          <w:szCs w:val="20"/>
        </w:rPr>
        <w:tab/>
      </w:r>
      <w:r>
        <w:rPr>
          <w:rFonts w:ascii="Arial" w:eastAsia="Calibri Light" w:hAnsi="Arial" w:cs="Arial"/>
          <w:b/>
          <w:bCs/>
          <w:color w:val="000000" w:themeColor="text1"/>
          <w:sz w:val="20"/>
          <w:szCs w:val="20"/>
        </w:rPr>
        <w:tab/>
        <w:t>National Secretary</w:t>
      </w:r>
    </w:p>
    <w:p w14:paraId="101D9881" w14:textId="77777777" w:rsidR="004233E2" w:rsidRDefault="004233E2" w:rsidP="004233E2">
      <w:pPr>
        <w:rPr>
          <w:rFonts w:ascii="Arial" w:eastAsia="Calibri Light" w:hAnsi="Arial" w:cs="Arial"/>
          <w:b/>
          <w:bCs/>
          <w:color w:val="000000" w:themeColor="text1"/>
          <w:sz w:val="20"/>
          <w:szCs w:val="20"/>
        </w:rPr>
      </w:pPr>
      <w:r>
        <w:rPr>
          <w:rFonts w:ascii="Arial" w:eastAsia="Calibri Light" w:hAnsi="Arial" w:cs="Arial"/>
          <w:b/>
          <w:bCs/>
          <w:color w:val="000000" w:themeColor="text1"/>
          <w:sz w:val="20"/>
          <w:szCs w:val="20"/>
        </w:rPr>
        <w:t>Joint General Secretary                 Joint General Secretary</w:t>
      </w:r>
      <w:r>
        <w:rPr>
          <w:rFonts w:ascii="Arial" w:eastAsia="Calibri Light" w:hAnsi="Arial" w:cs="Arial"/>
          <w:b/>
          <w:bCs/>
          <w:color w:val="000000" w:themeColor="text1"/>
          <w:sz w:val="20"/>
          <w:szCs w:val="20"/>
        </w:rPr>
        <w:tab/>
        <w:t>Education, Local Government,</w:t>
      </w:r>
    </w:p>
    <w:p w14:paraId="5A703E3D" w14:textId="77777777" w:rsidR="004233E2" w:rsidRDefault="004233E2" w:rsidP="004233E2">
      <w:pPr>
        <w:rPr>
          <w:rFonts w:ascii="Arial" w:hAnsi="Arial" w:cs="Arial"/>
          <w:b/>
          <w:bCs/>
          <w:sz w:val="20"/>
          <w:szCs w:val="20"/>
        </w:rPr>
      </w:pPr>
      <w:r>
        <w:rPr>
          <w:rFonts w:ascii="Arial" w:eastAsia="Calibri Light" w:hAnsi="Arial" w:cs="Arial"/>
          <w:b/>
          <w:bCs/>
          <w:color w:val="000000" w:themeColor="text1"/>
          <w:sz w:val="20"/>
          <w:szCs w:val="20"/>
        </w:rPr>
        <w:tab/>
      </w:r>
      <w:r>
        <w:rPr>
          <w:rFonts w:ascii="Arial" w:eastAsia="Calibri Light" w:hAnsi="Arial" w:cs="Arial"/>
          <w:b/>
          <w:bCs/>
          <w:color w:val="000000" w:themeColor="text1"/>
          <w:sz w:val="20"/>
          <w:szCs w:val="20"/>
        </w:rPr>
        <w:tab/>
      </w:r>
      <w:r>
        <w:rPr>
          <w:rFonts w:ascii="Arial" w:eastAsia="Calibri Light" w:hAnsi="Arial" w:cs="Arial"/>
          <w:b/>
          <w:bCs/>
          <w:color w:val="000000" w:themeColor="text1"/>
          <w:sz w:val="20"/>
          <w:szCs w:val="20"/>
        </w:rPr>
        <w:tab/>
      </w:r>
      <w:r>
        <w:rPr>
          <w:rFonts w:ascii="Arial" w:eastAsia="Calibri Light" w:hAnsi="Arial" w:cs="Arial"/>
          <w:b/>
          <w:bCs/>
          <w:color w:val="000000" w:themeColor="text1"/>
          <w:sz w:val="20"/>
          <w:szCs w:val="20"/>
        </w:rPr>
        <w:tab/>
      </w:r>
      <w:r>
        <w:rPr>
          <w:rFonts w:ascii="Arial" w:eastAsia="Calibri Light" w:hAnsi="Arial" w:cs="Arial"/>
          <w:b/>
          <w:bCs/>
          <w:color w:val="000000" w:themeColor="text1"/>
          <w:sz w:val="20"/>
          <w:szCs w:val="20"/>
        </w:rPr>
        <w:tab/>
      </w:r>
      <w:r>
        <w:rPr>
          <w:rFonts w:ascii="Arial" w:eastAsia="Calibri Light" w:hAnsi="Arial" w:cs="Arial"/>
          <w:b/>
          <w:bCs/>
          <w:color w:val="000000" w:themeColor="text1"/>
          <w:sz w:val="20"/>
          <w:szCs w:val="20"/>
        </w:rPr>
        <w:tab/>
      </w:r>
      <w:r>
        <w:rPr>
          <w:rFonts w:ascii="Arial" w:eastAsia="Calibri Light" w:hAnsi="Arial" w:cs="Arial"/>
          <w:b/>
          <w:bCs/>
          <w:color w:val="000000" w:themeColor="text1"/>
          <w:sz w:val="20"/>
          <w:szCs w:val="20"/>
        </w:rPr>
        <w:tab/>
      </w:r>
      <w:r>
        <w:rPr>
          <w:rFonts w:ascii="Arial" w:eastAsia="Calibri Light" w:hAnsi="Arial" w:cs="Arial"/>
          <w:b/>
          <w:bCs/>
          <w:color w:val="000000" w:themeColor="text1"/>
          <w:sz w:val="20"/>
          <w:szCs w:val="20"/>
        </w:rPr>
        <w:tab/>
        <w:t>Police and Justice</w:t>
      </w:r>
    </w:p>
    <w:p w14:paraId="1F109EE7" w14:textId="77777777" w:rsidR="004233E2" w:rsidRDefault="004233E2" w:rsidP="004233E2">
      <w:pPr>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UNISON</w:t>
      </w:r>
    </w:p>
    <w:p w14:paraId="5BACB73E" w14:textId="77777777" w:rsidR="004233E2" w:rsidRDefault="004233E2" w:rsidP="004233E2">
      <w:pPr>
        <w:jc w:val="both"/>
        <w:rPr>
          <w:rFonts w:ascii="Arial" w:eastAsia="Calibri Light" w:hAnsi="Arial" w:cs="Arial"/>
          <w:color w:val="000000" w:themeColor="text1"/>
          <w:sz w:val="20"/>
          <w:szCs w:val="20"/>
        </w:rPr>
      </w:pPr>
    </w:p>
    <w:p w14:paraId="0BFEAFA0" w14:textId="77777777" w:rsidR="004233E2" w:rsidRDefault="004233E2" w:rsidP="004233E2">
      <w:pPr>
        <w:rPr>
          <w:rFonts w:ascii="Arial" w:hAnsi="Arial" w:cs="Arial"/>
          <w:sz w:val="20"/>
          <w:szCs w:val="20"/>
        </w:rPr>
      </w:pPr>
    </w:p>
    <w:p w14:paraId="4B241453" w14:textId="337039AA" w:rsidR="004233E2" w:rsidRDefault="004233E2" w:rsidP="004233E2">
      <w:pPr>
        <w:ind w:left="4320"/>
        <w:rPr>
          <w:rFonts w:asciiTheme="minorHAnsi" w:hAnsiTheme="minorHAnsi" w:cstheme="minorBidi"/>
        </w:rPr>
      </w:pPr>
    </w:p>
    <w:p w14:paraId="4563B783" w14:textId="77777777" w:rsidR="004233E2" w:rsidRDefault="004233E2" w:rsidP="004233E2">
      <w:pPr>
        <w:jc w:val="both"/>
        <w:rPr>
          <w:rFonts w:cs="Arial"/>
        </w:rPr>
      </w:pPr>
    </w:p>
    <w:sectPr w:rsidR="00423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7B613C"/>
    <w:multiLevelType w:val="hybridMultilevel"/>
    <w:tmpl w:val="7A9C446A"/>
    <w:lvl w:ilvl="0" w:tplc="BDC001A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E2"/>
    <w:rsid w:val="004233E2"/>
    <w:rsid w:val="00BC7280"/>
    <w:rsid w:val="00E00A4E"/>
    <w:rsid w:val="00FD5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59BB"/>
  <w15:chartTrackingRefBased/>
  <w15:docId w15:val="{F108AB31-477D-4618-BEAC-BFD60FA1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33E2"/>
    <w:rPr>
      <w:color w:val="0000FF"/>
      <w:u w:val="single"/>
    </w:rPr>
  </w:style>
  <w:style w:type="paragraph" w:styleId="ListParagraph">
    <w:name w:val="List Paragraph"/>
    <w:basedOn w:val="Normal"/>
    <w:uiPriority w:val="34"/>
    <w:qFormat/>
    <w:rsid w:val="004233E2"/>
    <w:pPr>
      <w:ind w:left="720"/>
    </w:pPr>
  </w:style>
  <w:style w:type="character" w:customStyle="1" w:styleId="site-descriptor">
    <w:name w:val="site-descriptor"/>
    <w:basedOn w:val="DefaultParagraphFont"/>
    <w:rsid w:val="0042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543001">
      <w:bodyDiv w:val="1"/>
      <w:marLeft w:val="0"/>
      <w:marRight w:val="0"/>
      <w:marTop w:val="0"/>
      <w:marBottom w:val="0"/>
      <w:divBdr>
        <w:top w:val="none" w:sz="0" w:space="0" w:color="auto"/>
        <w:left w:val="none" w:sz="0" w:space="0" w:color="auto"/>
        <w:bottom w:val="none" w:sz="0" w:space="0" w:color="auto"/>
        <w:right w:val="none" w:sz="0" w:space="0" w:color="auto"/>
      </w:divBdr>
    </w:div>
    <w:div w:id="724640343">
      <w:bodyDiv w:val="1"/>
      <w:marLeft w:val="0"/>
      <w:marRight w:val="0"/>
      <w:marTop w:val="0"/>
      <w:marBottom w:val="0"/>
      <w:divBdr>
        <w:top w:val="none" w:sz="0" w:space="0" w:color="auto"/>
        <w:left w:val="none" w:sz="0" w:space="0" w:color="auto"/>
        <w:bottom w:val="none" w:sz="0" w:space="0" w:color="auto"/>
        <w:right w:val="none" w:sz="0" w:space="0" w:color="auto"/>
      </w:divBdr>
    </w:div>
    <w:div w:id="80257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F-STATE-Diary.PS@education.gov.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son.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Bigg</dc:creator>
  <cp:keywords/>
  <dc:description/>
  <cp:lastModifiedBy>Tony Barnsley</cp:lastModifiedBy>
  <cp:revision>2</cp:revision>
  <dcterms:created xsi:type="dcterms:W3CDTF">2021-01-07T10:41:00Z</dcterms:created>
  <dcterms:modified xsi:type="dcterms:W3CDTF">2021-01-07T10:41:00Z</dcterms:modified>
</cp:coreProperties>
</file>